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0B6BD" w14:textId="77777777" w:rsidR="00086AB1" w:rsidRDefault="00086AB1" w:rsidP="00B44D96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</w:p>
    <w:p w14:paraId="4E82792C" w14:textId="77777777" w:rsidR="00BB265E" w:rsidRDefault="00BB265E" w:rsidP="00B44D96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</w:p>
    <w:p w14:paraId="43D6D4BA" w14:textId="77777777" w:rsidR="00086AB1" w:rsidRDefault="00086AB1" w:rsidP="00B44D96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</w:p>
    <w:p w14:paraId="729452D6" w14:textId="4FB79055" w:rsidR="00086AB1" w:rsidRPr="00671807" w:rsidRDefault="00B44D96" w:rsidP="00086AB1">
      <w:pPr>
        <w:rPr>
          <w:rFonts w:ascii="Candara" w:eastAsia="Times New Roman" w:hAnsi="Candara" w:cstheme="minorHAnsi"/>
          <w:color w:val="000000"/>
          <w:kern w:val="0"/>
          <w:sz w:val="28"/>
          <w:szCs w:val="28"/>
          <w:lang w:eastAsia="de-DE"/>
          <w14:ligatures w14:val="none"/>
        </w:rPr>
      </w:pPr>
      <w:r w:rsidRPr="00086AB1">
        <w:rPr>
          <w:rFonts w:ascii="Candara" w:eastAsia="Times New Roman" w:hAnsi="Candara" w:cstheme="minorHAnsi"/>
          <w:color w:val="000000"/>
          <w:kern w:val="0"/>
          <w:sz w:val="28"/>
          <w:szCs w:val="28"/>
          <w:lang w:eastAsia="de-DE"/>
          <w14:ligatures w14:val="none"/>
        </w:rPr>
        <w:t>Walter Schels</w:t>
      </w:r>
      <w:r w:rsidR="00671807">
        <w:rPr>
          <w:rFonts w:ascii="Candara" w:eastAsia="Times New Roman" w:hAnsi="Candara" w:cstheme="minorHAnsi"/>
          <w:color w:val="000000"/>
          <w:kern w:val="0"/>
          <w:sz w:val="28"/>
          <w:szCs w:val="28"/>
          <w:lang w:eastAsia="de-DE"/>
          <w14:ligatures w14:val="none"/>
        </w:rPr>
        <w:t xml:space="preserve"> </w:t>
      </w:r>
      <w:r w:rsidR="00671807" w:rsidRPr="00671807">
        <w:rPr>
          <w:rFonts w:ascii="Candara" w:hAnsi="Candara" w:cstheme="minorHAnsi"/>
          <w:sz w:val="28"/>
          <w:szCs w:val="28"/>
        </w:rPr>
        <w:t xml:space="preserve">| </w:t>
      </w:r>
      <w:r w:rsidR="00086AB1" w:rsidRPr="00671807">
        <w:rPr>
          <w:rFonts w:ascii="Candara" w:hAnsi="Candara" w:cstheme="minorHAnsi"/>
          <w:sz w:val="28"/>
          <w:szCs w:val="28"/>
        </w:rPr>
        <w:t>Nachblüte</w:t>
      </w:r>
    </w:p>
    <w:p w14:paraId="3F3ADE58" w14:textId="38CC730C" w:rsidR="00086AB1" w:rsidRPr="00671807" w:rsidRDefault="00086AB1" w:rsidP="00086AB1">
      <w:pPr>
        <w:rPr>
          <w:rFonts w:ascii="Candara" w:hAnsi="Candara" w:cstheme="minorHAnsi"/>
          <w:sz w:val="28"/>
          <w:szCs w:val="28"/>
        </w:rPr>
      </w:pPr>
      <w:hyperlink r:id="rId6" w:history="1">
        <w:r w:rsidRPr="00671807">
          <w:rPr>
            <w:rStyle w:val="Hyperlink"/>
            <w:rFonts w:ascii="Candara" w:hAnsi="Candara" w:cstheme="minorHAnsi"/>
            <w:color w:val="1F1F1F"/>
            <w:sz w:val="28"/>
            <w:szCs w:val="28"/>
            <w:u w:val="none"/>
            <w:shd w:val="clear" w:color="auto" w:fill="FFFFFF"/>
          </w:rPr>
          <w:t>Visule</w:t>
        </w:r>
        <w:r w:rsidR="005524D1" w:rsidRPr="00671807">
          <w:rPr>
            <w:rStyle w:val="Hyperlink"/>
            <w:rFonts w:ascii="Candara" w:hAnsi="Candara" w:cstheme="minorHAnsi"/>
            <w:color w:val="1F1F1F"/>
            <w:sz w:val="28"/>
            <w:szCs w:val="28"/>
            <w:u w:val="none"/>
            <w:shd w:val="clear" w:color="auto" w:fill="FFFFFF"/>
          </w:rPr>
          <w:t>X</w:t>
        </w:r>
        <w:r w:rsidRPr="00671807">
          <w:rPr>
            <w:rStyle w:val="Hyperlink"/>
            <w:rFonts w:ascii="Candara" w:hAnsi="Candara" w:cstheme="minorHAnsi"/>
            <w:color w:val="1F1F1F"/>
            <w:sz w:val="28"/>
            <w:szCs w:val="28"/>
            <w:u w:val="none"/>
            <w:shd w:val="clear" w:color="auto" w:fill="FFFFFF"/>
          </w:rPr>
          <w:t xml:space="preserve"> - Gallery for Photography</w:t>
        </w:r>
      </w:hyperlink>
    </w:p>
    <w:p w14:paraId="066F07B6" w14:textId="00A70467" w:rsidR="00086AB1" w:rsidRPr="00086AB1" w:rsidRDefault="00086AB1" w:rsidP="00086AB1">
      <w:pPr>
        <w:rPr>
          <w:rFonts w:ascii="Candara" w:hAnsi="Candara" w:cstheme="minorHAnsi"/>
          <w:sz w:val="28"/>
          <w:szCs w:val="28"/>
        </w:rPr>
      </w:pPr>
      <w:r w:rsidRPr="00086AB1">
        <w:rPr>
          <w:rFonts w:ascii="Candara" w:hAnsi="Candara" w:cstheme="minorHAnsi"/>
          <w:sz w:val="28"/>
          <w:szCs w:val="28"/>
        </w:rPr>
        <w:t>Laufzeit 31.</w:t>
      </w:r>
      <w:r w:rsidR="00671807">
        <w:rPr>
          <w:rFonts w:ascii="Candara" w:hAnsi="Candara" w:cstheme="minorHAnsi"/>
          <w:sz w:val="28"/>
          <w:szCs w:val="28"/>
        </w:rPr>
        <w:t xml:space="preserve"> </w:t>
      </w:r>
      <w:r w:rsidRPr="00086AB1">
        <w:rPr>
          <w:rFonts w:ascii="Candara" w:hAnsi="Candara" w:cstheme="minorHAnsi"/>
          <w:sz w:val="28"/>
          <w:szCs w:val="28"/>
        </w:rPr>
        <w:t>Juli –22.</w:t>
      </w:r>
      <w:r w:rsidR="00671807">
        <w:rPr>
          <w:rFonts w:ascii="Candara" w:hAnsi="Candara" w:cstheme="minorHAnsi"/>
          <w:sz w:val="28"/>
          <w:szCs w:val="28"/>
        </w:rPr>
        <w:t xml:space="preserve"> </w:t>
      </w:r>
      <w:r w:rsidRPr="00086AB1">
        <w:rPr>
          <w:rFonts w:ascii="Candara" w:hAnsi="Candara" w:cstheme="minorHAnsi"/>
          <w:sz w:val="28"/>
          <w:szCs w:val="28"/>
        </w:rPr>
        <w:t>August</w:t>
      </w:r>
      <w:r w:rsidR="00671807">
        <w:rPr>
          <w:rFonts w:ascii="Candara" w:hAnsi="Candara" w:cstheme="minorHAnsi"/>
          <w:sz w:val="28"/>
          <w:szCs w:val="28"/>
        </w:rPr>
        <w:t xml:space="preserve"> </w:t>
      </w:r>
      <w:r w:rsidRPr="00086AB1">
        <w:rPr>
          <w:rFonts w:ascii="Candara" w:hAnsi="Candara" w:cstheme="minorHAnsi"/>
          <w:sz w:val="28"/>
          <w:szCs w:val="28"/>
        </w:rPr>
        <w:t>2026</w:t>
      </w:r>
    </w:p>
    <w:p w14:paraId="6C877947" w14:textId="7E43795A" w:rsidR="00086AB1" w:rsidRPr="00086AB1" w:rsidRDefault="00086AB1" w:rsidP="00086AB1">
      <w:pPr>
        <w:rPr>
          <w:rFonts w:ascii="Candara" w:hAnsi="Candara" w:cstheme="minorHAnsi"/>
          <w:sz w:val="28"/>
          <w:szCs w:val="28"/>
        </w:rPr>
      </w:pPr>
      <w:r w:rsidRPr="00086AB1">
        <w:rPr>
          <w:rFonts w:ascii="Candara" w:hAnsi="Candara" w:cstheme="minorHAnsi"/>
          <w:sz w:val="28"/>
          <w:szCs w:val="28"/>
        </w:rPr>
        <w:t>Vernissage Donnerstag, 30.</w:t>
      </w:r>
      <w:r w:rsidR="00671807">
        <w:rPr>
          <w:rFonts w:ascii="Candara" w:hAnsi="Candara" w:cstheme="minorHAnsi"/>
          <w:sz w:val="28"/>
          <w:szCs w:val="28"/>
        </w:rPr>
        <w:t>Juli</w:t>
      </w:r>
      <w:r w:rsidR="0090297B">
        <w:rPr>
          <w:rFonts w:ascii="Candara" w:hAnsi="Candara" w:cstheme="minorHAnsi"/>
          <w:sz w:val="28"/>
          <w:szCs w:val="28"/>
        </w:rPr>
        <w:t>,</w:t>
      </w:r>
      <w:r w:rsidRPr="00086AB1">
        <w:rPr>
          <w:rFonts w:ascii="Candara" w:hAnsi="Candara" w:cstheme="minorHAnsi"/>
          <w:sz w:val="28"/>
          <w:szCs w:val="28"/>
        </w:rPr>
        <w:t xml:space="preserve"> 19 Uhr</w:t>
      </w:r>
    </w:p>
    <w:p w14:paraId="6F35809F" w14:textId="77777777" w:rsidR="00086AB1" w:rsidRPr="00086AB1" w:rsidRDefault="00086AB1" w:rsidP="00B44D96">
      <w:pPr>
        <w:rPr>
          <w:rFonts w:ascii="Candara" w:eastAsia="Times New Roman" w:hAnsi="Candara" w:cstheme="minorHAnsi"/>
          <w:color w:val="000000"/>
          <w:kern w:val="0"/>
          <w:sz w:val="28"/>
          <w:szCs w:val="28"/>
          <w:lang w:eastAsia="de-DE"/>
          <w14:ligatures w14:val="none"/>
        </w:rPr>
      </w:pPr>
    </w:p>
    <w:p w14:paraId="7E10E009" w14:textId="77777777" w:rsidR="004660CA" w:rsidRPr="00086AB1" w:rsidRDefault="004660CA" w:rsidP="004660CA">
      <w:pPr>
        <w:rPr>
          <w:rFonts w:ascii="Candara" w:hAnsi="Candara" w:cstheme="minorHAnsi"/>
          <w:sz w:val="22"/>
          <w:szCs w:val="22"/>
        </w:rPr>
      </w:pPr>
      <w:r w:rsidRPr="00086AB1">
        <w:rPr>
          <w:rFonts w:ascii="Candara" w:hAnsi="Candara" w:cstheme="minorHAnsi"/>
          <w:sz w:val="22"/>
          <w:szCs w:val="22"/>
        </w:rPr>
        <w:t>„Walter Schels. 16° Fische. Fotografien von 1958–2026“</w:t>
      </w:r>
    </w:p>
    <w:p w14:paraId="686FB307" w14:textId="77777777" w:rsidR="004660CA" w:rsidRPr="00086AB1" w:rsidRDefault="004660CA" w:rsidP="004660CA">
      <w:pPr>
        <w:rPr>
          <w:rFonts w:ascii="Candara" w:hAnsi="Candara" w:cstheme="minorHAnsi"/>
          <w:sz w:val="22"/>
          <w:szCs w:val="22"/>
        </w:rPr>
      </w:pPr>
      <w:r w:rsidRPr="00086AB1">
        <w:rPr>
          <w:rFonts w:ascii="Candara" w:hAnsi="Candara" w:cstheme="minorHAnsi"/>
          <w:sz w:val="22"/>
          <w:szCs w:val="22"/>
        </w:rPr>
        <w:t>C/O Berlin</w:t>
      </w:r>
    </w:p>
    <w:p w14:paraId="2033F3D4" w14:textId="77777777" w:rsidR="004660CA" w:rsidRPr="00086AB1" w:rsidRDefault="004660CA" w:rsidP="004660CA">
      <w:pPr>
        <w:rPr>
          <w:rFonts w:ascii="Candara" w:hAnsi="Candara" w:cstheme="minorHAnsi"/>
          <w:sz w:val="22"/>
          <w:szCs w:val="22"/>
        </w:rPr>
      </w:pPr>
      <w:r w:rsidRPr="00086AB1">
        <w:rPr>
          <w:rFonts w:ascii="Candara" w:hAnsi="Candara" w:cstheme="minorHAnsi"/>
          <w:sz w:val="22"/>
          <w:szCs w:val="22"/>
        </w:rPr>
        <w:t>Amerika-Haus</w:t>
      </w:r>
    </w:p>
    <w:p w14:paraId="041DCF28" w14:textId="77777777" w:rsidR="004660CA" w:rsidRPr="00086AB1" w:rsidRDefault="004660CA" w:rsidP="004660CA">
      <w:pPr>
        <w:rPr>
          <w:rFonts w:ascii="Candara" w:hAnsi="Candara" w:cstheme="minorHAnsi"/>
          <w:sz w:val="22"/>
          <w:szCs w:val="22"/>
        </w:rPr>
      </w:pPr>
      <w:proofErr w:type="spellStart"/>
      <w:r w:rsidRPr="00086AB1">
        <w:rPr>
          <w:rFonts w:ascii="Candara" w:hAnsi="Candara" w:cstheme="minorHAnsi"/>
          <w:sz w:val="22"/>
          <w:szCs w:val="22"/>
        </w:rPr>
        <w:t>Hardenbergstraße</w:t>
      </w:r>
      <w:proofErr w:type="spellEnd"/>
      <w:r w:rsidRPr="00086AB1">
        <w:rPr>
          <w:rFonts w:ascii="Candara" w:hAnsi="Candara" w:cstheme="minorHAnsi"/>
          <w:sz w:val="22"/>
          <w:szCs w:val="22"/>
        </w:rPr>
        <w:t xml:space="preserve"> 22-24</w:t>
      </w:r>
    </w:p>
    <w:p w14:paraId="06A0DB6C" w14:textId="77777777" w:rsidR="004660CA" w:rsidRPr="00086AB1" w:rsidRDefault="004660CA" w:rsidP="004660CA">
      <w:pPr>
        <w:rPr>
          <w:rFonts w:ascii="Candara" w:hAnsi="Candara" w:cstheme="minorHAnsi"/>
          <w:sz w:val="22"/>
          <w:szCs w:val="22"/>
        </w:rPr>
      </w:pPr>
      <w:r w:rsidRPr="00086AB1">
        <w:rPr>
          <w:rFonts w:ascii="Candara" w:hAnsi="Candara" w:cstheme="minorHAnsi"/>
          <w:sz w:val="22"/>
          <w:szCs w:val="22"/>
        </w:rPr>
        <w:t>10623 Berlin</w:t>
      </w:r>
    </w:p>
    <w:p w14:paraId="640E5FF3" w14:textId="77777777" w:rsidR="004660CA" w:rsidRPr="00086AB1" w:rsidRDefault="004660CA" w:rsidP="004660CA">
      <w:pPr>
        <w:rPr>
          <w:rFonts w:ascii="Candara" w:hAnsi="Candara" w:cstheme="minorHAnsi"/>
          <w:sz w:val="22"/>
          <w:szCs w:val="22"/>
        </w:rPr>
      </w:pPr>
      <w:r w:rsidRPr="00086AB1">
        <w:rPr>
          <w:rFonts w:ascii="Candara" w:hAnsi="Candara" w:cstheme="minorHAnsi"/>
          <w:sz w:val="22"/>
          <w:szCs w:val="22"/>
        </w:rPr>
        <w:t>20. Juni –02.September 2026</w:t>
      </w:r>
    </w:p>
    <w:p w14:paraId="689959A5" w14:textId="77777777" w:rsidR="00B44D96" w:rsidRPr="00086AB1" w:rsidRDefault="00B44D96" w:rsidP="00B44D96">
      <w:pPr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</w:pPr>
    </w:p>
    <w:p w14:paraId="5E10EAF4" w14:textId="77777777" w:rsidR="00B44D96" w:rsidRPr="00086AB1" w:rsidRDefault="001A2598" w:rsidP="00B44D96">
      <w:pPr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086AB1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Walter Schels, </w:t>
      </w:r>
      <w:r w:rsidR="00B44D96" w:rsidRPr="00086AB1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geboren </w:t>
      </w:r>
      <w:r w:rsidRPr="00086AB1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1936 in Landshut, </w:t>
      </w:r>
      <w:r w:rsidR="00B44D96" w:rsidRPr="00086AB1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>lebt und arbeitet seit 1990 in Hamburg. In diesem Sommer wird er in Berlin mit einer groß</w:t>
      </w:r>
      <w:r w:rsidRPr="00086AB1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>e</w:t>
      </w:r>
      <w:r w:rsidR="00B44D96" w:rsidRPr="00086AB1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>n Retrospektive geehrt. Wir feiern mit!</w:t>
      </w:r>
    </w:p>
    <w:p w14:paraId="4A126E94" w14:textId="77777777" w:rsidR="00B44D96" w:rsidRPr="00086AB1" w:rsidRDefault="00B44D96" w:rsidP="00B44D96">
      <w:pPr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</w:pPr>
    </w:p>
    <w:p w14:paraId="4028F8BC" w14:textId="37B1CE83" w:rsidR="00B44D96" w:rsidRPr="00086AB1" w:rsidRDefault="00B44D96" w:rsidP="00B44D96">
      <w:pPr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086AB1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>In „Nachblüte“ präsentiert die Galerie Visule</w:t>
      </w:r>
      <w:r w:rsidR="000A439B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>X</w:t>
      </w:r>
      <w:r w:rsidRPr="00086AB1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 eine Auswahl von Schels Pflanzenstudien. Anfang der 2000er-Jahre im Konkreten begonnen, hat er seine Porträts</w:t>
      </w:r>
      <w:r w:rsidR="000A439B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086AB1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>verblühter Sonnenblumen, Dahlien, Disteln seither immer weiter in die Abstraktion überführt. Mit abgelaufenen Filmen und Fotopapieren, unterschiedlich gealterten Entwickler und Fixierern arbeitet er mit dem Material selbst als künstlerischem Mittel – die auskristallisierten Chemikalien bringen ihre eigenen Farben und Strukturen hervor und legen sich über das ursprüngliche Motiv.</w:t>
      </w:r>
    </w:p>
    <w:p w14:paraId="7EDB1D62" w14:textId="77777777" w:rsidR="00B44D96" w:rsidRPr="00086AB1" w:rsidRDefault="00B44D96" w:rsidP="00B44D96">
      <w:pPr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</w:pPr>
    </w:p>
    <w:p w14:paraId="370337AE" w14:textId="4CB8512B" w:rsidR="00B44D96" w:rsidRPr="00086AB1" w:rsidRDefault="00B44D96" w:rsidP="00B44D96">
      <w:pPr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086AB1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>Ein Bild, sagt Schels, sei für ihn nie fertig. Was er darunter versteht, zeigt sich besonders in seiner jüngsten Werkgruppe: Teils großformatige Bilder, die ganz ohne Kamera entstehen, allein mit Fotochemikalien, Licht und Pflanzenfragmenten. Nachdem der künstlerische Prozess schon abgeschlossen ist, arbeiten die</w:t>
      </w:r>
      <w:r w:rsidR="00624A62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086AB1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>organischen Materialien noch eine Zeitlang weiter.</w:t>
      </w:r>
      <w:r w:rsidR="00624A62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086AB1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>Die Fotografie wird zur offenen Form, die Natur zum Material der Bildwerdung.</w:t>
      </w:r>
    </w:p>
    <w:p w14:paraId="117BEA73" w14:textId="77777777" w:rsidR="00B44D96" w:rsidRPr="00086AB1" w:rsidRDefault="00B44D96" w:rsidP="00B44D96">
      <w:pPr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</w:pPr>
    </w:p>
    <w:p w14:paraId="59DE0841" w14:textId="77777777" w:rsidR="00B44D96" w:rsidRDefault="00B44D96" w:rsidP="00B44D96">
      <w:pPr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086AB1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>Alle Arbeiten sind Unikate.</w:t>
      </w:r>
    </w:p>
    <w:p w14:paraId="5B4DA2FA" w14:textId="77777777" w:rsidR="002A2959" w:rsidRDefault="002A2959" w:rsidP="00B44D96">
      <w:pPr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</w:pPr>
    </w:p>
    <w:p w14:paraId="57115691" w14:textId="02E9677C" w:rsidR="002A2959" w:rsidRDefault="00524DC1" w:rsidP="00B44D96">
      <w:pPr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FE5180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>VisuleX Gallery for Photography ist stolz den</w:t>
      </w:r>
      <w:r w:rsidR="00272CD7" w:rsidRPr="00FE5180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 seit </w:t>
      </w:r>
      <w:r w:rsidR="00FE5180" w:rsidRPr="00FE5180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>1990 in Hamburg lebe</w:t>
      </w:r>
      <w:r w:rsidR="00FE5180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>nden Künstler in seinem 90. Leb</w:t>
      </w:r>
      <w:r w:rsidR="00B21DBE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>ensjahr eine Ausstel</w:t>
      </w:r>
      <w:r w:rsidR="00DC2617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>l</w:t>
      </w:r>
      <w:r w:rsidR="00B21DBE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>ung in Hamburg zu widmen.</w:t>
      </w:r>
      <w:r w:rsidR="00DC2617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 Die Galerie</w:t>
      </w:r>
      <w:r w:rsidR="0029567E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, gegründet </w:t>
      </w:r>
      <w:r w:rsidR="00357F92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2015, </w:t>
      </w:r>
      <w:r w:rsidR="00945FBB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>präsentiert</w:t>
      </w:r>
      <w:r w:rsidR="007F4A30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 kuratierte internationale Fotokunst aufstrebender </w:t>
      </w:r>
      <w:r w:rsidR="00D83790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>Talente ebenso wie etablierte</w:t>
      </w:r>
      <w:r w:rsidR="0050126F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>r</w:t>
      </w:r>
      <w:r w:rsidR="00D83790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proofErr w:type="gramStart"/>
      <w:r w:rsidR="00D83790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>Künstler:innen</w:t>
      </w:r>
      <w:proofErr w:type="spellEnd"/>
      <w:proofErr w:type="gramEnd"/>
      <w:r w:rsidR="00D1288F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>. Der Fo</w:t>
      </w:r>
      <w:r w:rsidR="001B2222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>k</w:t>
      </w:r>
      <w:r w:rsidR="00D1288F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us liegt </w:t>
      </w:r>
      <w:r w:rsidR="00357F92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auf </w:t>
      </w:r>
      <w:r w:rsidR="008508C7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>Natur- und Architekturfotografie mit starken Positionen zu globalen und gesellschaftlich</w:t>
      </w:r>
      <w:r w:rsidR="005E67BA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 relevanten</w:t>
      </w:r>
      <w:r w:rsidR="00DC02A6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5E67BA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>Themen.</w:t>
      </w:r>
      <w:r w:rsidR="00DC02A6"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</w:p>
    <w:p w14:paraId="61413115" w14:textId="77777777" w:rsidR="00B21DBE" w:rsidRPr="00FE5180" w:rsidRDefault="00B21DBE" w:rsidP="00B44D96">
      <w:pPr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</w:pPr>
    </w:p>
    <w:p w14:paraId="35EF9495" w14:textId="77777777" w:rsidR="00B44D96" w:rsidRPr="00FE5180" w:rsidRDefault="00B44D96" w:rsidP="001A2598">
      <w:pPr>
        <w:rPr>
          <w:rFonts w:ascii="Candara" w:eastAsia="Times New Roman" w:hAnsi="Candara" w:cstheme="minorHAnsi"/>
          <w:color w:val="000000"/>
          <w:kern w:val="0"/>
          <w:sz w:val="22"/>
          <w:szCs w:val="22"/>
          <w:lang w:eastAsia="de-DE"/>
          <w14:ligatures w14:val="none"/>
        </w:rPr>
      </w:pPr>
    </w:p>
    <w:p w14:paraId="4323F258" w14:textId="398494DE" w:rsidR="00B6269B" w:rsidRPr="00524DC1" w:rsidRDefault="0090297B">
      <w:pPr>
        <w:rPr>
          <w:rFonts w:ascii="Candara" w:hAnsi="Candara" w:cstheme="minorHAnsi"/>
          <w:sz w:val="22"/>
          <w:szCs w:val="22"/>
          <w:lang w:val="it-IT"/>
        </w:rPr>
      </w:pPr>
      <w:proofErr w:type="spellStart"/>
      <w:r w:rsidRPr="00524DC1">
        <w:rPr>
          <w:rFonts w:ascii="Candara" w:hAnsi="Candara" w:cstheme="minorHAnsi"/>
          <w:sz w:val="22"/>
          <w:szCs w:val="22"/>
          <w:lang w:val="it-IT"/>
        </w:rPr>
        <w:t>Kontakt</w:t>
      </w:r>
      <w:proofErr w:type="spellEnd"/>
      <w:r w:rsidRPr="00524DC1">
        <w:rPr>
          <w:rFonts w:ascii="Candara" w:hAnsi="Candara" w:cstheme="minorHAnsi"/>
          <w:sz w:val="22"/>
          <w:szCs w:val="22"/>
          <w:lang w:val="it-IT"/>
        </w:rPr>
        <w:t>:</w:t>
      </w:r>
    </w:p>
    <w:p w14:paraId="49578B17" w14:textId="11CE4DC4" w:rsidR="0090297B" w:rsidRPr="00524DC1" w:rsidRDefault="0090297B">
      <w:pPr>
        <w:rPr>
          <w:rFonts w:ascii="Candara" w:hAnsi="Candara" w:cstheme="minorHAnsi"/>
          <w:sz w:val="22"/>
          <w:szCs w:val="22"/>
          <w:lang w:val="it-IT"/>
        </w:rPr>
      </w:pPr>
      <w:r w:rsidRPr="00524DC1">
        <w:rPr>
          <w:rFonts w:ascii="Candara" w:hAnsi="Candara" w:cstheme="minorHAnsi"/>
          <w:sz w:val="22"/>
          <w:szCs w:val="22"/>
          <w:lang w:val="it-IT"/>
        </w:rPr>
        <w:t>Vivian Laux-Eggert</w:t>
      </w:r>
    </w:p>
    <w:p w14:paraId="78D45701" w14:textId="620E3B49" w:rsidR="0090297B" w:rsidRPr="00524DC1" w:rsidRDefault="0090297B">
      <w:pPr>
        <w:rPr>
          <w:rFonts w:ascii="Candara" w:hAnsi="Candara" w:cstheme="minorHAnsi"/>
          <w:sz w:val="22"/>
          <w:szCs w:val="22"/>
          <w:lang w:val="it-IT"/>
        </w:rPr>
      </w:pPr>
      <w:proofErr w:type="spellStart"/>
      <w:r w:rsidRPr="00524DC1">
        <w:rPr>
          <w:rFonts w:ascii="Candara" w:hAnsi="Candara" w:cstheme="minorHAnsi"/>
          <w:sz w:val="22"/>
          <w:szCs w:val="22"/>
          <w:lang w:val="it-IT"/>
        </w:rPr>
        <w:t>Loogestraße</w:t>
      </w:r>
      <w:proofErr w:type="spellEnd"/>
      <w:r w:rsidRPr="00524DC1">
        <w:rPr>
          <w:rFonts w:ascii="Candara" w:hAnsi="Candara" w:cstheme="minorHAnsi"/>
          <w:sz w:val="22"/>
          <w:szCs w:val="22"/>
          <w:lang w:val="it-IT"/>
        </w:rPr>
        <w:t xml:space="preserve"> 6</w:t>
      </w:r>
    </w:p>
    <w:p w14:paraId="4FABBBE4" w14:textId="6D004A39" w:rsidR="005D4848" w:rsidRPr="00524DC1" w:rsidRDefault="005D4848">
      <w:pPr>
        <w:rPr>
          <w:rFonts w:ascii="Candara" w:hAnsi="Candara" w:cstheme="minorHAnsi"/>
          <w:sz w:val="22"/>
          <w:szCs w:val="22"/>
          <w:lang w:val="it-IT"/>
        </w:rPr>
      </w:pPr>
      <w:r w:rsidRPr="00524DC1">
        <w:rPr>
          <w:rFonts w:ascii="Candara" w:hAnsi="Candara" w:cstheme="minorHAnsi"/>
          <w:sz w:val="22"/>
          <w:szCs w:val="22"/>
          <w:lang w:val="it-IT"/>
        </w:rPr>
        <w:t>20249 Hamburg</w:t>
      </w:r>
    </w:p>
    <w:p w14:paraId="35B0B8F9" w14:textId="1D41C9C6" w:rsidR="009752A6" w:rsidRPr="00524DC1" w:rsidRDefault="009752A6">
      <w:pPr>
        <w:rPr>
          <w:rFonts w:ascii="Candara" w:hAnsi="Candara" w:cstheme="minorHAnsi"/>
          <w:sz w:val="22"/>
          <w:szCs w:val="22"/>
          <w:lang w:val="it-IT"/>
        </w:rPr>
      </w:pPr>
      <w:r w:rsidRPr="00524DC1">
        <w:rPr>
          <w:rFonts w:ascii="Candara" w:hAnsi="Candara" w:cstheme="minorHAnsi"/>
          <w:sz w:val="22"/>
          <w:szCs w:val="22"/>
          <w:lang w:val="it-IT"/>
        </w:rPr>
        <w:t>Mobile 0151 271 25 471</w:t>
      </w:r>
    </w:p>
    <w:p w14:paraId="25A300AC" w14:textId="69A4CD76" w:rsidR="005D4848" w:rsidRDefault="009752A6">
      <w:pPr>
        <w:rPr>
          <w:rFonts w:ascii="Candara" w:hAnsi="Candara" w:cstheme="minorHAnsi"/>
          <w:sz w:val="22"/>
          <w:szCs w:val="22"/>
        </w:rPr>
      </w:pPr>
      <w:hyperlink r:id="rId7" w:history="1">
        <w:r w:rsidRPr="00714058">
          <w:rPr>
            <w:rStyle w:val="Hyperlink"/>
            <w:rFonts w:ascii="Candara" w:hAnsi="Candara" w:cstheme="minorHAnsi"/>
            <w:sz w:val="22"/>
            <w:szCs w:val="22"/>
          </w:rPr>
          <w:t>info@visulex.net</w:t>
        </w:r>
      </w:hyperlink>
    </w:p>
    <w:p w14:paraId="5CCB4D8D" w14:textId="3E6154B1" w:rsidR="009752A6" w:rsidRDefault="009752A6">
      <w:pPr>
        <w:rPr>
          <w:rFonts w:ascii="Candara" w:hAnsi="Candara" w:cstheme="minorHAnsi"/>
          <w:sz w:val="22"/>
          <w:szCs w:val="22"/>
        </w:rPr>
      </w:pPr>
      <w:hyperlink r:id="rId8" w:history="1">
        <w:r w:rsidRPr="00714058">
          <w:rPr>
            <w:rStyle w:val="Hyperlink"/>
            <w:rFonts w:ascii="Candara" w:hAnsi="Candara" w:cstheme="minorHAnsi"/>
            <w:sz w:val="22"/>
            <w:szCs w:val="22"/>
          </w:rPr>
          <w:t>www.visulex.net</w:t>
        </w:r>
      </w:hyperlink>
    </w:p>
    <w:p w14:paraId="20CB7D28" w14:textId="77777777" w:rsidR="009752A6" w:rsidRPr="00086AB1" w:rsidRDefault="009752A6">
      <w:pPr>
        <w:rPr>
          <w:rFonts w:ascii="Candara" w:hAnsi="Candara" w:cstheme="minorHAnsi"/>
          <w:sz w:val="22"/>
          <w:szCs w:val="22"/>
        </w:rPr>
      </w:pPr>
    </w:p>
    <w:p w14:paraId="2C2EEA3E" w14:textId="77777777" w:rsidR="00B44D96" w:rsidRPr="00086AB1" w:rsidRDefault="00B44D96">
      <w:pPr>
        <w:rPr>
          <w:rFonts w:ascii="Candara" w:hAnsi="Candara" w:cstheme="minorHAnsi"/>
          <w:sz w:val="22"/>
          <w:szCs w:val="22"/>
        </w:rPr>
      </w:pPr>
    </w:p>
    <w:sectPr w:rsidR="00B44D96" w:rsidRPr="00086AB1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7975B" w14:textId="77777777" w:rsidR="00FC78B4" w:rsidRDefault="00FC78B4" w:rsidP="00D649EC">
      <w:r>
        <w:separator/>
      </w:r>
    </w:p>
  </w:endnote>
  <w:endnote w:type="continuationSeparator" w:id="0">
    <w:p w14:paraId="7B98595C" w14:textId="77777777" w:rsidR="00FC78B4" w:rsidRDefault="00FC78B4" w:rsidP="00D6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4AFE" w14:textId="77777777" w:rsidR="00FC78B4" w:rsidRDefault="00FC78B4" w:rsidP="00D649EC">
      <w:r>
        <w:separator/>
      </w:r>
    </w:p>
  </w:footnote>
  <w:footnote w:type="continuationSeparator" w:id="0">
    <w:p w14:paraId="60714E98" w14:textId="77777777" w:rsidR="00FC78B4" w:rsidRDefault="00FC78B4" w:rsidP="00D64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3708" w14:textId="4FA0F63C" w:rsidR="00D649EC" w:rsidRDefault="00D649EC" w:rsidP="00086AB1">
    <w:pPr>
      <w:pStyle w:val="Kopfzeile"/>
      <w:jc w:val="center"/>
    </w:pPr>
    <w:r>
      <w:rPr>
        <w:noProof/>
      </w:rPr>
      <w:drawing>
        <wp:inline distT="0" distB="0" distL="0" distR="0" wp14:anchorId="6D133C61" wp14:editId="015F659D">
          <wp:extent cx="990600" cy="308362"/>
          <wp:effectExtent l="0" t="0" r="0" b="0"/>
          <wp:docPr id="8580570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057075" name="Grafik 8580570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717" cy="327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98"/>
    <w:rsid w:val="000318D3"/>
    <w:rsid w:val="00086AB1"/>
    <w:rsid w:val="000A439B"/>
    <w:rsid w:val="001A2598"/>
    <w:rsid w:val="001B2222"/>
    <w:rsid w:val="00272CD7"/>
    <w:rsid w:val="0029567E"/>
    <w:rsid w:val="002A2959"/>
    <w:rsid w:val="00357F92"/>
    <w:rsid w:val="003B1B63"/>
    <w:rsid w:val="004660CA"/>
    <w:rsid w:val="004B0148"/>
    <w:rsid w:val="004B3114"/>
    <w:rsid w:val="0050126F"/>
    <w:rsid w:val="00524DC1"/>
    <w:rsid w:val="005524D1"/>
    <w:rsid w:val="005D4848"/>
    <w:rsid w:val="005E67BA"/>
    <w:rsid w:val="00624A62"/>
    <w:rsid w:val="00671807"/>
    <w:rsid w:val="007F4A30"/>
    <w:rsid w:val="008508C7"/>
    <w:rsid w:val="0090297B"/>
    <w:rsid w:val="00945FBB"/>
    <w:rsid w:val="009752A6"/>
    <w:rsid w:val="009A282B"/>
    <w:rsid w:val="00B21DBE"/>
    <w:rsid w:val="00B44D96"/>
    <w:rsid w:val="00B6269B"/>
    <w:rsid w:val="00BB265E"/>
    <w:rsid w:val="00C22E5F"/>
    <w:rsid w:val="00D1288F"/>
    <w:rsid w:val="00D649EC"/>
    <w:rsid w:val="00D83790"/>
    <w:rsid w:val="00DC02A6"/>
    <w:rsid w:val="00DC2617"/>
    <w:rsid w:val="00DD5612"/>
    <w:rsid w:val="00EB01CB"/>
    <w:rsid w:val="00EC4700"/>
    <w:rsid w:val="00FC78B4"/>
    <w:rsid w:val="00FE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4A15"/>
  <w15:chartTrackingRefBased/>
  <w15:docId w15:val="{B4D80766-B4ED-F948-BB8C-493D382A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1A2598"/>
  </w:style>
  <w:style w:type="character" w:styleId="Hyperlink">
    <w:name w:val="Hyperlink"/>
    <w:basedOn w:val="Absatz-Standardschriftart"/>
    <w:uiPriority w:val="99"/>
    <w:unhideWhenUsed/>
    <w:rsid w:val="00B44D96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649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49EC"/>
  </w:style>
  <w:style w:type="paragraph" w:styleId="Fuzeile">
    <w:name w:val="footer"/>
    <w:basedOn w:val="Standard"/>
    <w:link w:val="FuzeileZchn"/>
    <w:uiPriority w:val="99"/>
    <w:unhideWhenUsed/>
    <w:rsid w:val="00D649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49EC"/>
  </w:style>
  <w:style w:type="character" w:styleId="NichtaufgelsteErwhnung">
    <w:name w:val="Unresolved Mention"/>
    <w:basedOn w:val="Absatz-Standardschriftart"/>
    <w:uiPriority w:val="99"/>
    <w:semiHidden/>
    <w:unhideWhenUsed/>
    <w:rsid w:val="00975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4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ulex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visulex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sca_esv=dbcb67f4d240fbb9&amp;rlz=1C5CHFA_enDE932DE932&amp;sxsrf=ANbL-n5-6XyRpfWVcD86nr8rIk03kCFJFQ:1778576816311&amp;q=Visulex+-+Gallery+for+Photography&amp;si=AL3DRZGNtcdgKOqVhotcr-UG2kkYpwR2WO4qu3O00NmpwBmLneBEpD9xWJ9IpoEo05yjc6lMzuVehaleOA8i1NeSlq7uiUftSU0wViGBu2J5L1va_7AGVoze1jGOELub3O87lqrav_mLNpLH203eRkvOI3ovedV5qQ%3D%3D&amp;sa=X&amp;ved=2ahUKEwiG9N36srOUAxVgRPEDHbA5AO0Q_coHegQIJxA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2148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Lakotta</dc:creator>
  <cp:keywords/>
  <dc:description/>
  <cp:lastModifiedBy>Vivian Laux-Eggert</cp:lastModifiedBy>
  <cp:revision>2</cp:revision>
  <dcterms:created xsi:type="dcterms:W3CDTF">2026-05-19T13:59:00Z</dcterms:created>
  <dcterms:modified xsi:type="dcterms:W3CDTF">2026-05-19T13:59:00Z</dcterms:modified>
</cp:coreProperties>
</file>